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b/>
          <w:bCs/>
          <w:color w:val="800000"/>
          <w:kern w:val="0"/>
          <w:sz w:val="22"/>
          <w:lang w:val="zh-CN"/>
        </w:rPr>
      </w:pPr>
      <w:r>
        <w:rPr>
          <w:rFonts w:ascii="微软雅黑" w:eastAsia="微软雅黑" w:cs="微软雅黑" w:hint="eastAsia"/>
          <w:b/>
          <w:bCs/>
          <w:color w:val="800000"/>
          <w:kern w:val="0"/>
          <w:sz w:val="22"/>
          <w:lang w:val="zh-CN"/>
        </w:rPr>
        <w:t>场景介绍：</w:t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kern w:val="0"/>
          <w:sz w:val="22"/>
          <w:lang w:val="zh-CN"/>
        </w:rPr>
      </w:pPr>
      <w:r>
        <w:rPr>
          <w:rFonts w:ascii="微软雅黑" w:eastAsia="微软雅黑" w:cs="微软雅黑"/>
          <w:kern w:val="0"/>
          <w:sz w:val="22"/>
          <w:lang w:val="zh-CN"/>
        </w:rPr>
        <w:t>1</w:t>
      </w:r>
      <w:r>
        <w:rPr>
          <w:rFonts w:ascii="微软雅黑" w:eastAsia="微软雅黑" w:cs="微软雅黑" w:hint="eastAsia"/>
          <w:kern w:val="0"/>
          <w:sz w:val="22"/>
          <w:lang w:val="zh-CN"/>
        </w:rPr>
        <w:t>、在没有控制器（</w:t>
      </w:r>
      <w:r>
        <w:rPr>
          <w:rFonts w:ascii="微软雅黑" w:eastAsia="微软雅黑" w:cs="微软雅黑"/>
          <w:kern w:val="0"/>
          <w:sz w:val="22"/>
          <w:lang w:val="zh-CN"/>
        </w:rPr>
        <w:t>RAC/NBR-E</w:t>
      </w:r>
      <w:r>
        <w:rPr>
          <w:rFonts w:ascii="微软雅黑" w:eastAsia="微软雅黑" w:cs="微软雅黑" w:hint="eastAsia"/>
          <w:kern w:val="0"/>
          <w:sz w:val="22"/>
          <w:lang w:val="zh-CN"/>
        </w:rPr>
        <w:t>）的情况下，推荐使用无线交换模式上网；</w:t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kern w:val="0"/>
          <w:sz w:val="22"/>
          <w:lang w:val="zh-CN"/>
        </w:rPr>
      </w:pPr>
      <w:r>
        <w:rPr>
          <w:rFonts w:ascii="微软雅黑" w:eastAsia="微软雅黑" w:cs="微软雅黑"/>
          <w:kern w:val="0"/>
          <w:sz w:val="22"/>
          <w:lang w:val="zh-CN"/>
        </w:rPr>
        <w:t>2</w:t>
      </w:r>
      <w:r>
        <w:rPr>
          <w:rFonts w:ascii="微软雅黑" w:eastAsia="微软雅黑" w:cs="微软雅黑" w:hint="eastAsia"/>
          <w:kern w:val="0"/>
          <w:sz w:val="22"/>
          <w:lang w:val="zh-CN"/>
        </w:rPr>
        <w:t>、</w:t>
      </w:r>
      <w:r>
        <w:rPr>
          <w:rFonts w:ascii="微软雅黑" w:eastAsia="微软雅黑" w:cs="微软雅黑"/>
          <w:kern w:val="0"/>
          <w:sz w:val="22"/>
          <w:lang w:val="zh-CN"/>
        </w:rPr>
        <w:t>AP</w:t>
      </w:r>
      <w:r>
        <w:rPr>
          <w:rFonts w:ascii="微软雅黑" w:eastAsia="微软雅黑" w:cs="微软雅黑" w:hint="eastAsia"/>
          <w:kern w:val="0"/>
          <w:sz w:val="22"/>
          <w:lang w:val="zh-CN"/>
        </w:rPr>
        <w:t>直接连接到路由器或者交换机下面，路由器和交换机</w:t>
      </w:r>
      <w:proofErr w:type="gramStart"/>
      <w:r>
        <w:rPr>
          <w:rFonts w:ascii="微软雅黑" w:eastAsia="微软雅黑" w:cs="微软雅黑" w:hint="eastAsia"/>
          <w:kern w:val="0"/>
          <w:sz w:val="22"/>
          <w:lang w:val="zh-CN"/>
        </w:rPr>
        <w:t>不</w:t>
      </w:r>
      <w:proofErr w:type="gramEnd"/>
      <w:r>
        <w:rPr>
          <w:rFonts w:ascii="微软雅黑" w:eastAsia="微软雅黑" w:cs="微软雅黑" w:hint="eastAsia"/>
          <w:kern w:val="0"/>
          <w:sz w:val="22"/>
          <w:lang w:val="zh-CN"/>
        </w:rPr>
        <w:t>用做任何改动；</w:t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kern w:val="0"/>
          <w:sz w:val="22"/>
          <w:lang w:val="zh-CN"/>
        </w:rPr>
      </w:pPr>
      <w:r>
        <w:rPr>
          <w:rFonts w:ascii="微软雅黑" w:eastAsia="微软雅黑" w:cs="微软雅黑"/>
          <w:kern w:val="0"/>
          <w:sz w:val="22"/>
          <w:lang w:val="zh-CN"/>
        </w:rPr>
        <w:t>3</w:t>
      </w:r>
      <w:r>
        <w:rPr>
          <w:rFonts w:ascii="微软雅黑" w:eastAsia="微软雅黑" w:cs="微软雅黑" w:hint="eastAsia"/>
          <w:kern w:val="0"/>
          <w:sz w:val="22"/>
          <w:lang w:val="zh-CN"/>
        </w:rPr>
        <w:t>、无线交换模式相当于是</w:t>
      </w:r>
      <w:r>
        <w:rPr>
          <w:rFonts w:ascii="微软雅黑" w:eastAsia="微软雅黑" w:cs="微软雅黑"/>
          <w:kern w:val="0"/>
          <w:sz w:val="22"/>
          <w:lang w:val="zh-CN"/>
        </w:rPr>
        <w:t>AP</w:t>
      </w:r>
      <w:r>
        <w:rPr>
          <w:rFonts w:ascii="微软雅黑" w:eastAsia="微软雅黑" w:cs="微软雅黑" w:hint="eastAsia"/>
          <w:kern w:val="0"/>
          <w:sz w:val="22"/>
          <w:lang w:val="zh-CN"/>
        </w:rPr>
        <w:t>只是将有线转为无线，网关和地址池都在路由器或者交换机上；</w:t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kern w:val="0"/>
          <w:sz w:val="22"/>
          <w:lang w:val="zh-CN"/>
        </w:rPr>
      </w:pP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2"/>
          <w:lang w:val="zh-CN"/>
        </w:rPr>
      </w:pPr>
      <w:r>
        <w:rPr>
          <w:rFonts w:ascii="微软雅黑" w:eastAsia="微软雅黑" w:cs="微软雅黑" w:hint="eastAsia"/>
          <w:b/>
          <w:bCs/>
          <w:color w:val="800000"/>
          <w:kern w:val="0"/>
          <w:sz w:val="22"/>
          <w:lang w:val="zh-CN"/>
        </w:rPr>
        <w:t>一、设备登入</w:t>
      </w:r>
    </w:p>
    <w:p w:rsidR="00B9579E" w:rsidRDefault="00B9579E" w:rsidP="00B9579E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2"/>
          <w:lang w:val="zh-CN"/>
        </w:rPr>
      </w:pP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RAP</w:t>
      </w: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出厂默认是瘦模式，默认会发送出</w:t>
      </w: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Ruiyi-xxxxxx</w:t>
      </w: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的无线信号，连接到默认无线之后，再打开浏览器，输入</w:t>
      </w:r>
      <w:hyperlink r:id="rId4" w:history="1">
        <w:r>
          <w:rPr>
            <w:rFonts w:ascii="微软雅黑" w:eastAsia="微软雅黑" w:cs="微软雅黑"/>
            <w:color w:val="0000FF"/>
            <w:kern w:val="0"/>
            <w:sz w:val="22"/>
            <w:u w:val="single"/>
            <w:lang w:val="zh-CN"/>
          </w:rPr>
          <w:t>http://192.168.120.1</w:t>
        </w:r>
      </w:hyperlink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，进入到设备登入界面，密码默认为</w:t>
      </w: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admin</w:t>
      </w:r>
    </w:p>
    <w:p w:rsidR="00B9579E" w:rsidRDefault="00B9579E" w:rsidP="00B9579E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2"/>
          <w:lang w:val="zh-CN"/>
        </w:rPr>
      </w:pPr>
      <w:r>
        <w:rPr>
          <w:rFonts w:ascii="宋体" w:eastAsia="宋体" w:cs="宋体" w:hint="eastAsia"/>
          <w:noProof/>
          <w:color w:val="000000"/>
          <w:kern w:val="0"/>
          <w:sz w:val="20"/>
          <w:szCs w:val="20"/>
        </w:rPr>
        <w:drawing>
          <wp:inline distT="0" distB="0" distL="0" distR="0">
            <wp:extent cx="4305300" cy="389255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89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79E" w:rsidRDefault="00B9579E" w:rsidP="00B9579E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2"/>
          <w:lang w:val="zh-CN"/>
        </w:rPr>
      </w:pP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登入之后选择胖模式，点击确认，此时</w:t>
      </w: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RAP</w:t>
      </w: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会重启</w:t>
      </w:r>
    </w:p>
    <w:p w:rsidR="00B9579E" w:rsidRDefault="00B9579E" w:rsidP="00B9579E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2"/>
          <w:lang w:val="zh-CN"/>
        </w:rPr>
      </w:pPr>
      <w:r>
        <w:rPr>
          <w:rFonts w:ascii="宋体" w:eastAsia="宋体" w:cs="宋体" w:hint="eastAsia"/>
          <w:noProof/>
          <w:color w:val="000000"/>
          <w:kern w:val="0"/>
          <w:sz w:val="20"/>
          <w:szCs w:val="20"/>
        </w:rPr>
        <w:lastRenderedPageBreak/>
        <w:drawing>
          <wp:inline distT="0" distB="0" distL="0" distR="0">
            <wp:extent cx="5187950" cy="2512060"/>
            <wp:effectExtent l="0" t="0" r="0" b="254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814" cy="254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79E" w:rsidRDefault="00B9579E" w:rsidP="00B9579E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2"/>
          <w:lang w:val="zh-CN"/>
        </w:rPr>
      </w:pP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重启后继续连接默认的</w:t>
      </w: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Ruiyi-xxxxxx</w:t>
      </w: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的无线信号，在打开浏览器，输入</w:t>
      </w:r>
      <w:hyperlink r:id="rId7" w:history="1">
        <w:r>
          <w:rPr>
            <w:rFonts w:ascii="微软雅黑" w:eastAsia="微软雅黑" w:cs="微软雅黑"/>
            <w:color w:val="0000FF"/>
            <w:kern w:val="0"/>
            <w:sz w:val="22"/>
            <w:u w:val="single"/>
            <w:lang w:val="zh-CN"/>
          </w:rPr>
          <w:t>http://192.168.120.1</w:t>
        </w:r>
      </w:hyperlink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，进入到设备登入界面，密码默认为</w:t>
      </w: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admin</w:t>
      </w:r>
    </w:p>
    <w:p w:rsidR="00B9579E" w:rsidRDefault="00B9579E" w:rsidP="00B9579E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2"/>
          <w:lang w:val="zh-CN"/>
        </w:rPr>
      </w:pPr>
      <w:r>
        <w:rPr>
          <w:rFonts w:ascii="宋体" w:eastAsia="宋体" w:cs="宋体" w:hint="eastAsia"/>
          <w:noProof/>
          <w:color w:val="000000"/>
          <w:kern w:val="0"/>
          <w:sz w:val="20"/>
          <w:szCs w:val="20"/>
        </w:rPr>
        <w:drawing>
          <wp:inline distT="0" distB="0" distL="0" distR="0">
            <wp:extent cx="4305300" cy="385445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85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2"/>
          <w:lang w:val="zh-CN"/>
        </w:rPr>
      </w:pPr>
      <w:r>
        <w:rPr>
          <w:rFonts w:ascii="微软雅黑" w:eastAsia="微软雅黑" w:cs="微软雅黑" w:hint="eastAsia"/>
          <w:b/>
          <w:bCs/>
          <w:color w:val="800000"/>
          <w:kern w:val="0"/>
          <w:sz w:val="22"/>
          <w:lang w:val="zh-CN"/>
        </w:rPr>
        <w:t>二、组网拓扑</w:t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2"/>
          <w:lang w:val="zh-CN"/>
        </w:rPr>
      </w:pPr>
      <w:r>
        <w:rPr>
          <w:rFonts w:ascii="微软雅黑" w:eastAsia="微软雅黑" w:cs="微软雅黑"/>
          <w:color w:val="000000"/>
          <w:kern w:val="0"/>
          <w:sz w:val="22"/>
          <w:lang w:val="zh-CN"/>
        </w:rPr>
        <w:lastRenderedPageBreak/>
        <w:t xml:space="preserve">             </w:t>
      </w:r>
      <w:r>
        <w:rPr>
          <w:rFonts w:ascii="宋体" w:eastAsia="宋体" w:cs="宋体" w:hint="eastAsia"/>
          <w:noProof/>
          <w:color w:val="000000"/>
          <w:kern w:val="0"/>
          <w:sz w:val="20"/>
          <w:szCs w:val="20"/>
        </w:rPr>
        <w:drawing>
          <wp:inline distT="0" distB="0" distL="0" distR="0">
            <wp:extent cx="3302000" cy="322580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2"/>
          <w:lang w:val="zh-CN"/>
        </w:rPr>
      </w:pPr>
      <w:r>
        <w:rPr>
          <w:rFonts w:ascii="微软雅黑" w:eastAsia="微软雅黑" w:cs="微软雅黑" w:hint="eastAsia"/>
          <w:b/>
          <w:bCs/>
          <w:color w:val="800000"/>
          <w:kern w:val="0"/>
          <w:sz w:val="22"/>
          <w:lang w:val="zh-CN"/>
        </w:rPr>
        <w:t>三、配置步骤</w:t>
      </w:r>
    </w:p>
    <w:p w:rsidR="00B9579E" w:rsidRDefault="00B9579E" w:rsidP="00B9579E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2"/>
          <w:lang w:val="zh-CN"/>
        </w:rPr>
      </w:pP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1</w:t>
      </w: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、登录</w:t>
      </w: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web</w:t>
      </w: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界面，点击</w:t>
      </w: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web</w:t>
      </w: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页面右上角的</w:t>
      </w: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“</w:t>
      </w: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向导</w:t>
      </w: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”</w:t>
      </w: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。</w:t>
      </w:r>
    </w:p>
    <w:p w:rsidR="00B9579E" w:rsidRDefault="00B9579E" w:rsidP="00B9579E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2"/>
          <w:lang w:val="zh-CN"/>
        </w:rPr>
      </w:pPr>
      <w:r>
        <w:rPr>
          <w:rFonts w:ascii="宋体" w:eastAsia="宋体" w:cs="宋体" w:hint="eastAsia"/>
          <w:noProof/>
          <w:color w:val="000000"/>
          <w:kern w:val="0"/>
          <w:sz w:val="20"/>
          <w:szCs w:val="20"/>
        </w:rPr>
        <w:drawing>
          <wp:inline distT="0" distB="0" distL="0" distR="0">
            <wp:extent cx="4502150" cy="95250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79E" w:rsidRDefault="00B9579E" w:rsidP="00B9579E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2"/>
          <w:lang w:val="zh-CN"/>
        </w:rPr>
      </w:pP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2</w:t>
      </w: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、点击</w:t>
      </w: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“</w:t>
      </w: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AP</w:t>
      </w: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只做接入模式</w:t>
      </w: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”</w:t>
      </w: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，配置管理</w:t>
      </w: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vlan</w:t>
      </w: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和管理</w:t>
      </w: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IP</w:t>
      </w: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地址，配置完之后点击下一步。</w:t>
      </w:r>
    </w:p>
    <w:p w:rsidR="00B9579E" w:rsidRDefault="00B9579E" w:rsidP="00B9579E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2"/>
          <w:lang w:val="zh-CN"/>
        </w:rPr>
      </w:pPr>
      <w:r>
        <w:rPr>
          <w:rFonts w:ascii="宋体" w:eastAsia="宋体" w:cs="宋体" w:hint="eastAsia"/>
          <w:noProof/>
          <w:color w:val="000000"/>
          <w:kern w:val="0"/>
          <w:sz w:val="20"/>
          <w:szCs w:val="20"/>
        </w:rPr>
        <w:lastRenderedPageBreak/>
        <w:drawing>
          <wp:inline distT="0" distB="0" distL="0" distR="0">
            <wp:extent cx="5175250" cy="4000125"/>
            <wp:effectExtent l="0" t="0" r="6350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310" cy="4009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79E" w:rsidRDefault="00B9579E" w:rsidP="00B9579E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2"/>
          <w:lang w:val="zh-CN"/>
        </w:rPr>
      </w:pP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这里注意下，</w:t>
      </w: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AP</w:t>
      </w: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的管理地址最好和路由器或者三层交换机的网关地址在同一个网段，否则有可能出现无法管理</w:t>
      </w: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AP</w:t>
      </w: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的问题。</w:t>
      </w:r>
    </w:p>
    <w:p w:rsidR="00B9579E" w:rsidRDefault="00B9579E" w:rsidP="00B9579E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2"/>
          <w:lang w:val="zh-CN"/>
        </w:rPr>
      </w:pP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3</w:t>
      </w: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、配置</w:t>
      </w:r>
      <w:r>
        <w:rPr>
          <w:rFonts w:ascii="微软雅黑" w:eastAsia="微软雅黑" w:cs="微软雅黑"/>
          <w:color w:val="000000"/>
          <w:kern w:val="0"/>
          <w:sz w:val="22"/>
          <w:lang w:val="zh-CN"/>
        </w:rPr>
        <w:t>ssid</w:t>
      </w:r>
      <w:r>
        <w:rPr>
          <w:rFonts w:ascii="微软雅黑" w:eastAsia="微软雅黑" w:cs="微软雅黑" w:hint="eastAsia"/>
          <w:color w:val="000000"/>
          <w:kern w:val="0"/>
          <w:sz w:val="22"/>
          <w:lang w:val="zh-CN"/>
        </w:rPr>
        <w:t>和密码，点击完成配置</w:t>
      </w:r>
    </w:p>
    <w:p w:rsidR="00B9579E" w:rsidRDefault="00B9579E" w:rsidP="00B9579E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2"/>
          <w:lang w:val="zh-CN"/>
        </w:rPr>
      </w:pPr>
      <w:r>
        <w:rPr>
          <w:rFonts w:ascii="宋体" w:eastAsia="宋体" w:cs="宋体" w:hint="eastAsia"/>
          <w:noProof/>
          <w:color w:val="000000"/>
          <w:kern w:val="0"/>
          <w:sz w:val="20"/>
          <w:szCs w:val="20"/>
        </w:rPr>
        <w:lastRenderedPageBreak/>
        <w:drawing>
          <wp:inline distT="0" distB="0" distL="0" distR="0">
            <wp:extent cx="5219700" cy="376237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6667" cy="3781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79E" w:rsidRDefault="00B9579E" w:rsidP="00B9579E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注：默认是</w:t>
      </w: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WPA/WPA2-PSK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加密。</w:t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b/>
          <w:bCs/>
          <w:color w:val="800000"/>
          <w:kern w:val="0"/>
          <w:sz w:val="22"/>
          <w:lang w:val="zh-CN"/>
        </w:rPr>
        <w:t>四、配置验证：</w:t>
      </w:r>
    </w:p>
    <w:p w:rsidR="00B9579E" w:rsidRDefault="00B9579E" w:rsidP="00B9579E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1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、终端能够连上无线并获取地址。</w:t>
      </w:r>
    </w:p>
    <w:p w:rsidR="00B9579E" w:rsidRDefault="00B9579E" w:rsidP="00B9579E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宋体" w:eastAsia="宋体" w:cs="宋体" w:hint="eastAsia"/>
          <w:noProof/>
          <w:color w:val="000000"/>
          <w:kern w:val="0"/>
          <w:sz w:val="20"/>
          <w:szCs w:val="20"/>
        </w:rPr>
        <w:drawing>
          <wp:inline distT="0" distB="0" distL="0" distR="0">
            <wp:extent cx="5708650" cy="3144337"/>
            <wp:effectExtent l="0" t="0" r="635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53" cy="3150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79E" w:rsidRDefault="00B9579E" w:rsidP="00B9579E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2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、能够</w:t>
      </w: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Ping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通</w:t>
      </w: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dns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，并且能够上网。</w:t>
      </w:r>
    </w:p>
    <w:p w:rsidR="00B9579E" w:rsidRDefault="00B9579E" w:rsidP="00B9579E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bookmarkStart w:id="0" w:name="_GoBack"/>
      <w:r>
        <w:rPr>
          <w:rFonts w:ascii="宋体" w:eastAsia="宋体" w:cs="宋体" w:hint="eastAsia"/>
          <w:noProof/>
          <w:color w:val="000000"/>
          <w:kern w:val="0"/>
          <w:sz w:val="20"/>
          <w:szCs w:val="20"/>
        </w:rPr>
        <w:lastRenderedPageBreak/>
        <w:drawing>
          <wp:inline distT="0" distB="0" distL="0" distR="0">
            <wp:extent cx="5200650" cy="1841575"/>
            <wp:effectExtent l="0" t="0" r="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127" cy="1854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9579E" w:rsidRDefault="00B9579E" w:rsidP="00B9579E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</w:t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</w:t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</w:t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</w:t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</w:t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</w:t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</w:t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</w:t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</w:t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</w:t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</w:t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</w:t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</w:t>
      </w:r>
    </w:p>
    <w:p w:rsidR="00B9579E" w:rsidRDefault="00B9579E" w:rsidP="00B9579E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</w:t>
      </w:r>
    </w:p>
    <w:p w:rsidR="00BE1F3C" w:rsidRDefault="00BE1F3C"/>
    <w:sectPr w:rsidR="00BE1F3C" w:rsidSect="0037657C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79E"/>
    <w:rsid w:val="00B9579E"/>
    <w:rsid w:val="00BE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0595EE-8625-4439-B37E-CABD13BDE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hyperlink" Target="http://192.168.120.1" TargetMode="External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hyperlink" Target="http://192.168.120.1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2017-06-27T06:26:00Z</dcterms:created>
  <dcterms:modified xsi:type="dcterms:W3CDTF">2017-06-27T06:27:00Z</dcterms:modified>
</cp:coreProperties>
</file>